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6619" w14:textId="77777777" w:rsidR="004C6CD4" w:rsidRDefault="004C6CD4" w:rsidP="00381F1D">
      <w:pPr>
        <w:pStyle w:val="paragraph"/>
        <w:spacing w:before="0" w:beforeAutospacing="0" w:after="0" w:afterAutospacing="0"/>
        <w:textAlignment w:val="baseline"/>
        <w:rPr>
          <w:rStyle w:val="eop"/>
          <w:rFonts w:ascii="Libre Franklin" w:hAnsi="Libre Franklin" w:cs="Arial"/>
          <w:color w:val="3A3A3A"/>
          <w:sz w:val="22"/>
          <w:szCs w:val="22"/>
        </w:rPr>
      </w:pPr>
    </w:p>
    <w:p w14:paraId="6842A8DC" w14:textId="227FD19F" w:rsidR="004C6CD4" w:rsidRDefault="0034552C" w:rsidP="00381F1D">
      <w:pPr>
        <w:pStyle w:val="paragraph"/>
        <w:spacing w:before="0" w:beforeAutospacing="0" w:after="0" w:afterAutospacing="0"/>
        <w:textAlignment w:val="baseline"/>
        <w:rPr>
          <w:rStyle w:val="eop"/>
          <w:rFonts w:ascii="Libre Franklin" w:hAnsi="Libre Franklin" w:cs="Arial"/>
          <w:color w:val="3A3A3A"/>
          <w:sz w:val="22"/>
          <w:szCs w:val="22"/>
        </w:rPr>
      </w:pPr>
      <w:hyperlink r:id="rId7" w:history="1">
        <w:r w:rsidR="004C6CD4" w:rsidRPr="0034552C">
          <w:rPr>
            <w:rStyle w:val="Hyperlink"/>
            <w:rFonts w:ascii="Libre Franklin" w:hAnsi="Libre Franklin" w:cs="Arial"/>
            <w:sz w:val="22"/>
            <w:szCs w:val="22"/>
          </w:rPr>
          <w:t>Justification Toolkit</w:t>
        </w:r>
      </w:hyperlink>
    </w:p>
    <w:p w14:paraId="25C4DB3A" w14:textId="77777777" w:rsidR="004C6CD4" w:rsidRDefault="004C6CD4" w:rsidP="00381F1D">
      <w:pPr>
        <w:pStyle w:val="paragraph"/>
        <w:spacing w:before="0" w:beforeAutospacing="0" w:after="0" w:afterAutospacing="0"/>
        <w:textAlignment w:val="baseline"/>
        <w:rPr>
          <w:rStyle w:val="eop"/>
          <w:rFonts w:ascii="Libre Franklin" w:hAnsi="Libre Franklin" w:cs="Arial"/>
          <w:color w:val="3A3A3A"/>
          <w:sz w:val="22"/>
          <w:szCs w:val="22"/>
        </w:rPr>
      </w:pPr>
    </w:p>
    <w:p w14:paraId="376731C3" w14:textId="28588DBF" w:rsidR="004C6CD4" w:rsidRDefault="004C6CD4" w:rsidP="00381F1D">
      <w:pPr>
        <w:pStyle w:val="paragraph"/>
        <w:spacing w:before="0" w:beforeAutospacing="0" w:after="0" w:afterAutospacing="0"/>
        <w:textAlignment w:val="baseline"/>
        <w:rPr>
          <w:rStyle w:val="eop"/>
          <w:rFonts w:ascii="Libre Franklin" w:hAnsi="Libre Franklin" w:cs="Arial"/>
          <w:color w:val="3A3A3A"/>
          <w:sz w:val="22"/>
          <w:szCs w:val="22"/>
        </w:rPr>
      </w:pPr>
      <w:r>
        <w:rPr>
          <w:rStyle w:val="eop"/>
          <w:rFonts w:ascii="Libre Franklin" w:hAnsi="Libre Franklin" w:cs="Arial"/>
          <w:color w:val="3A3A3A"/>
          <w:sz w:val="22"/>
          <w:szCs w:val="22"/>
        </w:rPr>
        <w:t xml:space="preserve">To assist you to secure the funds and time you want to attend #AGU20, </w:t>
      </w:r>
      <w:proofErr w:type="gramStart"/>
      <w:r>
        <w:rPr>
          <w:rStyle w:val="eop"/>
          <w:rFonts w:ascii="Libre Franklin" w:hAnsi="Libre Franklin" w:cs="Arial"/>
          <w:color w:val="3A3A3A"/>
          <w:sz w:val="22"/>
          <w:szCs w:val="22"/>
        </w:rPr>
        <w:t>we’ve</w:t>
      </w:r>
      <w:proofErr w:type="gramEnd"/>
      <w:r>
        <w:rPr>
          <w:rStyle w:val="eop"/>
          <w:rFonts w:ascii="Libre Franklin" w:hAnsi="Libre Franklin" w:cs="Arial"/>
          <w:color w:val="3A3A3A"/>
          <w:sz w:val="22"/>
          <w:szCs w:val="22"/>
        </w:rPr>
        <w:t xml:space="preserve"> developed a brief “justification” letter. We encourage everyone to personalize it as much as possible with details about your science and what </w:t>
      </w:r>
      <w:proofErr w:type="gramStart"/>
      <w:r>
        <w:rPr>
          <w:rStyle w:val="eop"/>
          <w:rFonts w:ascii="Libre Franklin" w:hAnsi="Libre Franklin" w:cs="Arial"/>
          <w:color w:val="3A3A3A"/>
          <w:sz w:val="22"/>
          <w:szCs w:val="22"/>
        </w:rPr>
        <w:t>you’re</w:t>
      </w:r>
      <w:proofErr w:type="gramEnd"/>
      <w:r>
        <w:rPr>
          <w:rStyle w:val="eop"/>
          <w:rFonts w:ascii="Libre Franklin" w:hAnsi="Libre Franklin" w:cs="Arial"/>
          <w:color w:val="3A3A3A"/>
          <w:sz w:val="22"/>
          <w:szCs w:val="22"/>
        </w:rPr>
        <w:t xml:space="preserve"> most excited about for Fall Meeting. </w:t>
      </w:r>
    </w:p>
    <w:p w14:paraId="72A4D20A" w14:textId="70ACA6E8" w:rsidR="004C6CD4" w:rsidRPr="00381F1D" w:rsidRDefault="7364100F" w:rsidP="521CABBC">
      <w:pPr>
        <w:pStyle w:val="paragraph"/>
        <w:spacing w:before="0" w:beforeAutospacing="0" w:after="0" w:afterAutospacing="0"/>
        <w:textAlignment w:val="baseline"/>
        <w:rPr>
          <w:rFonts w:ascii="Libre Franklin" w:hAnsi="Libre Franklin" w:cs="Segoe UI"/>
          <w:color w:val="3A3A3A"/>
          <w:sz w:val="22"/>
          <w:szCs w:val="22"/>
        </w:rPr>
      </w:pPr>
      <w:r w:rsidRPr="521CABBC">
        <w:rPr>
          <w:rFonts w:ascii="Libre Franklin" w:hAnsi="Libre Franklin" w:cs="Segoe UI"/>
          <w:color w:val="3A3A3A"/>
          <w:sz w:val="22"/>
          <w:szCs w:val="22"/>
        </w:rPr>
        <w:t>-----------</w:t>
      </w:r>
    </w:p>
    <w:p w14:paraId="6A057019" w14:textId="73A02141" w:rsidR="00381F1D" w:rsidRPr="00381F1D" w:rsidRDefault="00381F1D">
      <w:pPr>
        <w:rPr>
          <w:rFonts w:ascii="Libre Franklin" w:hAnsi="Libre Franklin"/>
          <w:sz w:val="22"/>
          <w:szCs w:val="22"/>
        </w:rPr>
      </w:pPr>
      <w:r w:rsidRPr="00381F1D">
        <w:rPr>
          <w:rFonts w:ascii="Libre Franklin" w:hAnsi="Libre Franklin"/>
          <w:sz w:val="22"/>
          <w:szCs w:val="22"/>
        </w:rPr>
        <w:t xml:space="preserve">Dear [insert supervisor’s name], </w:t>
      </w:r>
    </w:p>
    <w:p w14:paraId="53FE073D" w14:textId="536884A7" w:rsidR="00381F1D" w:rsidRPr="00381F1D" w:rsidRDefault="00381F1D">
      <w:pPr>
        <w:rPr>
          <w:rFonts w:ascii="Libre Franklin" w:hAnsi="Libre Franklin"/>
          <w:sz w:val="22"/>
          <w:szCs w:val="22"/>
        </w:rPr>
      </w:pPr>
    </w:p>
    <w:p w14:paraId="5C681358" w14:textId="7A3DCF19" w:rsidR="00381F1D" w:rsidRPr="00381F1D" w:rsidRDefault="00381F1D">
      <w:pPr>
        <w:rPr>
          <w:rFonts w:ascii="Libre Franklin" w:hAnsi="Libre Franklin"/>
          <w:sz w:val="22"/>
          <w:szCs w:val="22"/>
        </w:rPr>
      </w:pPr>
      <w:r w:rsidRPr="00381F1D">
        <w:rPr>
          <w:rFonts w:ascii="Libre Franklin" w:hAnsi="Libre Franklin"/>
          <w:sz w:val="22"/>
          <w:szCs w:val="22"/>
        </w:rPr>
        <w:t>I have great news: I was accepted as a [</w:t>
      </w:r>
      <w:r w:rsidRPr="004C6CD4">
        <w:rPr>
          <w:rFonts w:ascii="Libre Franklin" w:hAnsi="Libre Franklin"/>
          <w:sz w:val="22"/>
          <w:szCs w:val="22"/>
          <w:highlight w:val="yellow"/>
        </w:rPr>
        <w:t>speaker/presenter/panelists</w:t>
      </w:r>
      <w:r w:rsidRPr="00381F1D">
        <w:rPr>
          <w:rFonts w:ascii="Libre Franklin" w:hAnsi="Libre Franklin"/>
          <w:sz w:val="22"/>
          <w:szCs w:val="22"/>
        </w:rPr>
        <w:t xml:space="preserve">] at </w:t>
      </w:r>
      <w:hyperlink r:id="rId8" w:history="1">
        <w:r w:rsidRPr="0034552C">
          <w:rPr>
            <w:rStyle w:val="Hyperlink"/>
            <w:rFonts w:ascii="Libre Franklin" w:hAnsi="Libre Franklin"/>
            <w:sz w:val="22"/>
            <w:szCs w:val="22"/>
          </w:rPr>
          <w:t>AGU Fall Meeting</w:t>
        </w:r>
      </w:hyperlink>
      <w:r w:rsidRPr="00381F1D">
        <w:rPr>
          <w:rFonts w:ascii="Libre Franklin" w:hAnsi="Libre Franklin"/>
          <w:sz w:val="22"/>
          <w:szCs w:val="22"/>
        </w:rPr>
        <w:t xml:space="preserve">! </w:t>
      </w:r>
    </w:p>
    <w:p w14:paraId="7BE4CDB6" w14:textId="13B4AEC3" w:rsidR="00381F1D" w:rsidRPr="00381F1D" w:rsidRDefault="00381F1D">
      <w:pPr>
        <w:rPr>
          <w:rFonts w:ascii="Libre Franklin" w:hAnsi="Libre Franklin"/>
          <w:sz w:val="22"/>
          <w:szCs w:val="22"/>
        </w:rPr>
      </w:pPr>
    </w:p>
    <w:p w14:paraId="1DB1A4F4" w14:textId="18901F3B" w:rsidR="00381F1D" w:rsidRPr="00381F1D" w:rsidRDefault="00381F1D">
      <w:pPr>
        <w:rPr>
          <w:rFonts w:ascii="Libre Franklin" w:hAnsi="Libre Franklin"/>
          <w:sz w:val="22"/>
          <w:szCs w:val="22"/>
        </w:rPr>
      </w:pPr>
      <w:r w:rsidRPr="49677052">
        <w:rPr>
          <w:rFonts w:ascii="Libre Franklin" w:hAnsi="Libre Franklin"/>
          <w:sz w:val="22"/>
          <w:szCs w:val="22"/>
        </w:rPr>
        <w:t xml:space="preserve">Fall Meeting is the world’s largest meeting for the Earth and space sciences community. This year, due to COVID-19, #AGU20 will be 100% online. It means it’s a </w:t>
      </w:r>
      <w:hyperlink r:id="rId9" w:history="1">
        <w:r w:rsidRPr="0034552C">
          <w:rPr>
            <w:rStyle w:val="Hyperlink"/>
            <w:rFonts w:ascii="Libre Franklin" w:hAnsi="Libre Franklin"/>
            <w:sz w:val="22"/>
            <w:szCs w:val="22"/>
          </w:rPr>
          <w:t>completely new way to experience Fall Meeting</w:t>
        </w:r>
      </w:hyperlink>
      <w:r w:rsidRPr="49677052">
        <w:rPr>
          <w:rFonts w:ascii="Libre Franklin" w:hAnsi="Libre Franklin"/>
          <w:sz w:val="22"/>
          <w:szCs w:val="22"/>
        </w:rPr>
        <w:t xml:space="preserve"> while still provide the same high value of content such as thought-provoking sessions, </w:t>
      </w:r>
      <w:hyperlink r:id="rId10" w:history="1">
        <w:r w:rsidRPr="0034552C">
          <w:rPr>
            <w:rStyle w:val="Hyperlink"/>
            <w:rFonts w:ascii="Libre Franklin" w:hAnsi="Libre Franklin"/>
            <w:sz w:val="22"/>
            <w:szCs w:val="22"/>
          </w:rPr>
          <w:t>keynotes</w:t>
        </w:r>
      </w:hyperlink>
      <w:r w:rsidRPr="49677052">
        <w:rPr>
          <w:rFonts w:ascii="Libre Franklin" w:hAnsi="Libre Franklin"/>
          <w:sz w:val="22"/>
          <w:szCs w:val="22"/>
        </w:rPr>
        <w:t xml:space="preserve"> from world-leading scientists and administrators</w:t>
      </w:r>
      <w:r w:rsidR="004C6CD4" w:rsidRPr="49677052">
        <w:rPr>
          <w:rFonts w:ascii="Libre Franklin" w:hAnsi="Libre Franklin"/>
          <w:sz w:val="22"/>
          <w:szCs w:val="22"/>
        </w:rPr>
        <w:t xml:space="preserve"> and numerous networking and career development opportunities. </w:t>
      </w:r>
    </w:p>
    <w:p w14:paraId="67966078" w14:textId="7768A4E4" w:rsidR="49677052" w:rsidRDefault="49677052" w:rsidP="49677052">
      <w:pPr>
        <w:rPr>
          <w:rFonts w:ascii="Libre Franklin" w:hAnsi="Libre Franklin"/>
          <w:sz w:val="22"/>
          <w:szCs w:val="22"/>
        </w:rPr>
      </w:pPr>
    </w:p>
    <w:p w14:paraId="6FEAC45D" w14:textId="77777777" w:rsidR="00BB641F" w:rsidRDefault="00381F1D">
      <w:pPr>
        <w:rPr>
          <w:rFonts w:ascii="Libre Franklin" w:hAnsi="Libre Franklin"/>
          <w:sz w:val="22"/>
          <w:szCs w:val="22"/>
        </w:rPr>
      </w:pPr>
      <w:r w:rsidRPr="00381F1D">
        <w:rPr>
          <w:rFonts w:ascii="Libre Franklin" w:hAnsi="Libre Franklin"/>
          <w:sz w:val="22"/>
          <w:szCs w:val="22"/>
        </w:rPr>
        <w:t xml:space="preserve">To </w:t>
      </w:r>
      <w:r w:rsidR="004C6CD4">
        <w:rPr>
          <w:rFonts w:ascii="Libre Franklin" w:hAnsi="Libre Franklin"/>
          <w:sz w:val="22"/>
          <w:szCs w:val="22"/>
        </w:rPr>
        <w:t>minimize</w:t>
      </w:r>
      <w:r w:rsidRPr="00381F1D">
        <w:rPr>
          <w:rFonts w:ascii="Libre Franklin" w:hAnsi="Libre Franklin"/>
          <w:sz w:val="22"/>
          <w:szCs w:val="22"/>
        </w:rPr>
        <w:t xml:space="preserve"> scheduling conflicts, the sessions are concentrated 7-11 December with some scheduled the week before and others scheduled the week after. </w:t>
      </w:r>
      <w:r w:rsidR="004C6CD4">
        <w:rPr>
          <w:rFonts w:ascii="Libre Franklin" w:hAnsi="Libre Franklin"/>
          <w:sz w:val="22"/>
          <w:szCs w:val="22"/>
        </w:rPr>
        <w:t xml:space="preserve">#AGU20 will also be the most diverse Fall Meeting yet. To ensure </w:t>
      </w:r>
      <w:proofErr w:type="gramStart"/>
      <w:r w:rsidR="004C6CD4">
        <w:rPr>
          <w:rFonts w:ascii="Libre Franklin" w:hAnsi="Libre Franklin"/>
          <w:sz w:val="22"/>
          <w:szCs w:val="22"/>
        </w:rPr>
        <w:t>we’re</w:t>
      </w:r>
      <w:proofErr w:type="gramEnd"/>
      <w:r w:rsidR="004C6CD4">
        <w:rPr>
          <w:rFonts w:ascii="Libre Franklin" w:hAnsi="Libre Franklin"/>
          <w:sz w:val="22"/>
          <w:szCs w:val="22"/>
        </w:rPr>
        <w:t xml:space="preserve"> </w:t>
      </w:r>
      <w:r w:rsidR="00BB641F">
        <w:rPr>
          <w:rFonts w:ascii="Libre Franklin" w:hAnsi="Libre Franklin"/>
          <w:sz w:val="22"/>
          <w:szCs w:val="22"/>
        </w:rPr>
        <w:t>accommodating attendees’ time zones around the world, live and record sessions and engagement opportunities are centered around</w:t>
      </w:r>
      <w:r w:rsidR="004C6CD4">
        <w:rPr>
          <w:rFonts w:ascii="Libre Franklin" w:hAnsi="Libre Franklin"/>
          <w:sz w:val="22"/>
          <w:szCs w:val="22"/>
        </w:rPr>
        <w:t xml:space="preserve"> </w:t>
      </w:r>
      <w:r w:rsidR="00BB641F">
        <w:rPr>
          <w:rFonts w:ascii="Libre Franklin" w:hAnsi="Libre Franklin"/>
          <w:sz w:val="22"/>
          <w:szCs w:val="22"/>
        </w:rPr>
        <w:t>two key time</w:t>
      </w:r>
      <w:r w:rsidR="004C6CD4">
        <w:rPr>
          <w:rFonts w:ascii="Libre Franklin" w:hAnsi="Libre Franklin"/>
          <w:sz w:val="22"/>
          <w:szCs w:val="22"/>
        </w:rPr>
        <w:t xml:space="preserve"> blocks (6 am – 1:30 pm ET and 7 pm-12:30 am ET)</w:t>
      </w:r>
      <w:r w:rsidR="00BB641F">
        <w:rPr>
          <w:rFonts w:ascii="Libre Franklin" w:hAnsi="Libre Franklin"/>
          <w:sz w:val="22"/>
          <w:szCs w:val="22"/>
        </w:rPr>
        <w:t xml:space="preserve">. </w:t>
      </w:r>
    </w:p>
    <w:p w14:paraId="625DA891" w14:textId="77777777" w:rsidR="00BB641F" w:rsidRDefault="00BB641F">
      <w:pPr>
        <w:rPr>
          <w:rFonts w:ascii="Libre Franklin" w:hAnsi="Libre Franklin"/>
          <w:sz w:val="22"/>
          <w:szCs w:val="22"/>
        </w:rPr>
      </w:pPr>
    </w:p>
    <w:p w14:paraId="7362689F" w14:textId="38CE3BDD" w:rsidR="00381F1D" w:rsidRDefault="06EF0380" w:rsidP="521CABBC">
      <w:pPr>
        <w:rPr>
          <w:rFonts w:ascii="Libre Franklin" w:eastAsia="Libre Franklin" w:hAnsi="Libre Franklin" w:cs="Libre Franklin"/>
          <w:sz w:val="22"/>
          <w:szCs w:val="22"/>
        </w:rPr>
      </w:pPr>
      <w:r w:rsidRPr="521CABBC">
        <w:rPr>
          <w:rFonts w:ascii="Libre Franklin" w:hAnsi="Libre Franklin"/>
          <w:sz w:val="22"/>
          <w:szCs w:val="22"/>
        </w:rPr>
        <w:t xml:space="preserve">Fall Meeting theme is “Shaping the Future of Science,” which focuses on </w:t>
      </w:r>
      <w:r w:rsidRPr="521CABBC">
        <w:rPr>
          <w:rFonts w:ascii="Libre Franklin" w:eastAsia="Libre Franklin" w:hAnsi="Libre Franklin" w:cs="Libre Franklin"/>
          <w:sz w:val="22"/>
          <w:szCs w:val="22"/>
        </w:rPr>
        <w:t>how the decisions we make today will affect tomorrow. When people have the facts and understand the precarious climate change situation, they understand the actions we must collectively take.</w:t>
      </w:r>
    </w:p>
    <w:p w14:paraId="3EEC0A91" w14:textId="579AA114" w:rsidR="00381F1D" w:rsidRDefault="00381F1D" w:rsidP="521CABBC">
      <w:pPr>
        <w:rPr>
          <w:rFonts w:ascii="Libre Franklin" w:eastAsia="Libre Franklin" w:hAnsi="Libre Franklin" w:cs="Libre Franklin"/>
          <w:sz w:val="22"/>
          <w:szCs w:val="22"/>
        </w:rPr>
      </w:pPr>
    </w:p>
    <w:p w14:paraId="15A13B32" w14:textId="34BCD340" w:rsidR="00381F1D" w:rsidRDefault="44F8A6C2" w:rsidP="521CABBC">
      <w:pPr>
        <w:rPr>
          <w:rFonts w:ascii="Libre Franklin" w:hAnsi="Libre Franklin"/>
          <w:sz w:val="22"/>
          <w:szCs w:val="22"/>
        </w:rPr>
      </w:pPr>
      <w:r w:rsidRPr="521CABBC">
        <w:rPr>
          <w:rFonts w:ascii="Libre Franklin" w:eastAsia="Libre Franklin" w:hAnsi="Libre Franklin" w:cs="Libre Franklin"/>
          <w:sz w:val="22"/>
          <w:szCs w:val="22"/>
        </w:rPr>
        <w:t xml:space="preserve">To me, “Shaping the Future of Science” means that </w:t>
      </w:r>
      <w:proofErr w:type="gramStart"/>
      <w:r w:rsidRPr="521CABBC">
        <w:rPr>
          <w:rFonts w:ascii="Libre Franklin" w:eastAsia="Libre Franklin" w:hAnsi="Libre Franklin" w:cs="Libre Franklin"/>
          <w:sz w:val="22"/>
          <w:szCs w:val="22"/>
        </w:rPr>
        <w:t>I’ll</w:t>
      </w:r>
      <w:proofErr w:type="gramEnd"/>
      <w:r w:rsidR="00BB641F" w:rsidRPr="521CABBC">
        <w:rPr>
          <w:rFonts w:ascii="Libre Franklin" w:hAnsi="Libre Franklin"/>
          <w:sz w:val="22"/>
          <w:szCs w:val="22"/>
        </w:rPr>
        <w:t xml:space="preserve"> still be able to work while learning about new research and meeting new people from around the world. [</w:t>
      </w:r>
      <w:r w:rsidR="00BB641F" w:rsidRPr="521CABBC">
        <w:rPr>
          <w:rFonts w:ascii="Libre Franklin" w:hAnsi="Libre Franklin"/>
          <w:sz w:val="22"/>
          <w:szCs w:val="22"/>
          <w:highlight w:val="yellow"/>
        </w:rPr>
        <w:t>insert any specific examples of work that will be able to continue</w:t>
      </w:r>
      <w:r w:rsidR="52D24C71" w:rsidRPr="521CABBC">
        <w:rPr>
          <w:rFonts w:ascii="Libre Franklin" w:hAnsi="Libre Franklin"/>
          <w:sz w:val="22"/>
          <w:szCs w:val="22"/>
          <w:highlight w:val="yellow"/>
        </w:rPr>
        <w:t xml:space="preserve"> and what the theme means to you</w:t>
      </w:r>
      <w:r w:rsidR="00BB641F" w:rsidRPr="521CABBC">
        <w:rPr>
          <w:rFonts w:ascii="Libre Franklin" w:hAnsi="Libre Franklin"/>
          <w:sz w:val="22"/>
          <w:szCs w:val="22"/>
        </w:rPr>
        <w:t>].</w:t>
      </w:r>
    </w:p>
    <w:p w14:paraId="0ADD7336" w14:textId="6C99977C" w:rsidR="004C6CD4" w:rsidRDefault="004C6CD4">
      <w:pPr>
        <w:rPr>
          <w:rFonts w:ascii="Libre Franklin" w:hAnsi="Libre Franklin"/>
          <w:sz w:val="22"/>
          <w:szCs w:val="22"/>
        </w:rPr>
      </w:pPr>
    </w:p>
    <w:p w14:paraId="4148AD63" w14:textId="4EF89CFB" w:rsidR="00BB641F" w:rsidRDefault="004C6CD4">
      <w:pPr>
        <w:rPr>
          <w:rFonts w:ascii="Libre Franklin" w:hAnsi="Libre Franklin"/>
          <w:sz w:val="22"/>
          <w:szCs w:val="22"/>
        </w:rPr>
      </w:pPr>
      <w:r w:rsidRPr="49677052">
        <w:rPr>
          <w:rFonts w:ascii="Libre Franklin" w:hAnsi="Libre Franklin"/>
          <w:sz w:val="22"/>
          <w:szCs w:val="22"/>
        </w:rPr>
        <w:t xml:space="preserve">Since #AGU20 is online, it means </w:t>
      </w:r>
      <w:proofErr w:type="gramStart"/>
      <w:r w:rsidRPr="49677052">
        <w:rPr>
          <w:rFonts w:ascii="Libre Franklin" w:hAnsi="Libre Franklin"/>
          <w:sz w:val="22"/>
          <w:szCs w:val="22"/>
        </w:rPr>
        <w:t>there’s</w:t>
      </w:r>
      <w:proofErr w:type="gramEnd"/>
      <w:r w:rsidRPr="49677052">
        <w:rPr>
          <w:rFonts w:ascii="Libre Franklin" w:hAnsi="Libre Franklin"/>
          <w:sz w:val="22"/>
          <w:szCs w:val="22"/>
        </w:rPr>
        <w:t xml:space="preserve"> no cost</w:t>
      </w:r>
      <w:r w:rsidR="2FBDD1A1" w:rsidRPr="49677052">
        <w:rPr>
          <w:rFonts w:ascii="Libre Franklin" w:hAnsi="Libre Franklin"/>
          <w:sz w:val="22"/>
          <w:szCs w:val="22"/>
        </w:rPr>
        <w:t xml:space="preserve"> to travel</w:t>
      </w:r>
      <w:r w:rsidRPr="49677052">
        <w:rPr>
          <w:rFonts w:ascii="Libre Franklin" w:hAnsi="Libre Franklin"/>
          <w:sz w:val="22"/>
          <w:szCs w:val="22"/>
        </w:rPr>
        <w:t xml:space="preserve"> – and a significant reduction in my carbon footprint. In addition, registration is 50 percent </w:t>
      </w:r>
      <w:r w:rsidR="00BB641F" w:rsidRPr="49677052">
        <w:rPr>
          <w:rFonts w:ascii="Libre Franklin" w:hAnsi="Libre Franklin"/>
          <w:sz w:val="22"/>
          <w:szCs w:val="22"/>
        </w:rPr>
        <w:t xml:space="preserve">less </w:t>
      </w:r>
      <w:r w:rsidRPr="49677052">
        <w:rPr>
          <w:rFonts w:ascii="Libre Franklin" w:hAnsi="Libre Franklin"/>
          <w:sz w:val="22"/>
          <w:szCs w:val="22"/>
        </w:rPr>
        <w:t xml:space="preserve">when </w:t>
      </w:r>
      <w:proofErr w:type="gramStart"/>
      <w:r w:rsidRPr="49677052">
        <w:rPr>
          <w:rFonts w:ascii="Libre Franklin" w:hAnsi="Libre Franklin"/>
          <w:sz w:val="22"/>
          <w:szCs w:val="22"/>
        </w:rPr>
        <w:t>it’s</w:t>
      </w:r>
      <w:proofErr w:type="gramEnd"/>
      <w:r w:rsidRPr="49677052">
        <w:rPr>
          <w:rFonts w:ascii="Libre Franklin" w:hAnsi="Libre Franklin"/>
          <w:sz w:val="22"/>
          <w:szCs w:val="22"/>
        </w:rPr>
        <w:t xml:space="preserve"> in-person. I also appreciate the fact that those from </w:t>
      </w:r>
      <w:hyperlink r:id="rId11" w:anchor="Low_income" w:history="1">
        <w:r w:rsidRPr="0034552C">
          <w:rPr>
            <w:rStyle w:val="Hyperlink"/>
            <w:rFonts w:ascii="Libre Franklin" w:hAnsi="Libre Franklin"/>
            <w:sz w:val="22"/>
            <w:szCs w:val="22"/>
          </w:rPr>
          <w:t>low/low-middle income countries</w:t>
        </w:r>
      </w:hyperlink>
      <w:r w:rsidRPr="49677052">
        <w:rPr>
          <w:rFonts w:ascii="Libre Franklin" w:hAnsi="Libre Franklin"/>
          <w:sz w:val="22"/>
          <w:szCs w:val="22"/>
        </w:rPr>
        <w:t xml:space="preserve"> as well as member K-12 educators and member undergraduate students receive free registration. </w:t>
      </w:r>
      <w:proofErr w:type="gramStart"/>
      <w:r w:rsidRPr="49677052">
        <w:rPr>
          <w:rFonts w:ascii="Libre Franklin" w:hAnsi="Libre Franklin"/>
          <w:sz w:val="22"/>
          <w:szCs w:val="22"/>
        </w:rPr>
        <w:t>It’s</w:t>
      </w:r>
      <w:proofErr w:type="gramEnd"/>
      <w:r w:rsidRPr="49677052">
        <w:rPr>
          <w:rFonts w:ascii="Libre Franklin" w:hAnsi="Libre Franklin"/>
          <w:sz w:val="22"/>
          <w:szCs w:val="22"/>
        </w:rPr>
        <w:t xml:space="preserve"> important to all of us to make sure we</w:t>
      </w:r>
      <w:r w:rsidR="00BB641F" w:rsidRPr="49677052">
        <w:rPr>
          <w:rFonts w:ascii="Libre Franklin" w:hAnsi="Libre Franklin"/>
          <w:sz w:val="22"/>
          <w:szCs w:val="22"/>
        </w:rPr>
        <w:t xml:space="preserve"> are</w:t>
      </w:r>
      <w:r w:rsidRPr="49677052">
        <w:rPr>
          <w:rFonts w:ascii="Libre Franklin" w:hAnsi="Libre Franklin"/>
          <w:sz w:val="22"/>
          <w:szCs w:val="22"/>
        </w:rPr>
        <w:t xml:space="preserve"> supportive of the next-generation Earth and space scientists</w:t>
      </w:r>
      <w:r w:rsidR="00BB641F" w:rsidRPr="49677052">
        <w:rPr>
          <w:rFonts w:ascii="Libre Franklin" w:hAnsi="Libre Franklin"/>
          <w:sz w:val="22"/>
          <w:szCs w:val="22"/>
        </w:rPr>
        <w:t xml:space="preserve"> as well as those around the world.  </w:t>
      </w:r>
    </w:p>
    <w:p w14:paraId="7C690BBB" w14:textId="64F41086" w:rsidR="00BB641F" w:rsidRDefault="00BB641F">
      <w:pPr>
        <w:rPr>
          <w:rFonts w:ascii="Libre Franklin" w:hAnsi="Libre Franklin"/>
          <w:sz w:val="22"/>
          <w:szCs w:val="22"/>
        </w:rPr>
      </w:pPr>
    </w:p>
    <w:p w14:paraId="022ACDCF" w14:textId="297CF700" w:rsidR="00BB641F" w:rsidRDefault="00BB641F">
      <w:pPr>
        <w:rPr>
          <w:rFonts w:ascii="Libre Franklin" w:hAnsi="Libre Franklin"/>
          <w:sz w:val="22"/>
          <w:szCs w:val="22"/>
        </w:rPr>
      </w:pPr>
      <w:r>
        <w:rPr>
          <w:rFonts w:ascii="Libre Franklin" w:hAnsi="Libre Franklin"/>
          <w:sz w:val="22"/>
          <w:szCs w:val="22"/>
        </w:rPr>
        <w:t xml:space="preserve">If I </w:t>
      </w:r>
      <w:hyperlink r:id="rId12" w:history="1">
        <w:r w:rsidRPr="0034552C">
          <w:rPr>
            <w:rStyle w:val="Hyperlink"/>
            <w:rFonts w:ascii="Libre Franklin" w:hAnsi="Libre Franklin"/>
            <w:sz w:val="22"/>
            <w:szCs w:val="22"/>
          </w:rPr>
          <w:t>register by 30 October</w:t>
        </w:r>
      </w:hyperlink>
      <w:r>
        <w:rPr>
          <w:rFonts w:ascii="Libre Franklin" w:hAnsi="Libre Franklin"/>
          <w:sz w:val="22"/>
          <w:szCs w:val="22"/>
        </w:rPr>
        <w:t xml:space="preserve">, I can take advantage of the early bird discount. </w:t>
      </w:r>
    </w:p>
    <w:p w14:paraId="17B0A300" w14:textId="6E69F2A4" w:rsidR="00BB641F" w:rsidRDefault="00BB641F">
      <w:pPr>
        <w:rPr>
          <w:rFonts w:ascii="Libre Franklin" w:hAnsi="Libre Franklin"/>
          <w:sz w:val="22"/>
          <w:szCs w:val="22"/>
        </w:rPr>
      </w:pPr>
    </w:p>
    <w:p w14:paraId="5ADE1C33" w14:textId="08D9A6C9" w:rsidR="004C6CD4" w:rsidRDefault="00BB641F">
      <w:pPr>
        <w:rPr>
          <w:rFonts w:ascii="Libre Franklin" w:hAnsi="Libre Franklin"/>
          <w:sz w:val="22"/>
          <w:szCs w:val="22"/>
        </w:rPr>
      </w:pPr>
      <w:r>
        <w:rPr>
          <w:rFonts w:ascii="Libre Franklin" w:hAnsi="Libre Franklin"/>
          <w:sz w:val="22"/>
          <w:szCs w:val="22"/>
        </w:rPr>
        <w:lastRenderedPageBreak/>
        <w:t xml:space="preserve">#AGU20 is an important meeting for me to attend to advance my science and ensure I stay up to date on the latest in my discipline as well as </w:t>
      </w:r>
      <w:proofErr w:type="gramStart"/>
      <w:r>
        <w:rPr>
          <w:rFonts w:ascii="Libre Franklin" w:hAnsi="Libre Franklin"/>
          <w:sz w:val="22"/>
          <w:szCs w:val="22"/>
        </w:rPr>
        <w:t>what’s</w:t>
      </w:r>
      <w:proofErr w:type="gramEnd"/>
      <w:r>
        <w:rPr>
          <w:rFonts w:ascii="Libre Franklin" w:hAnsi="Libre Franklin"/>
          <w:sz w:val="22"/>
          <w:szCs w:val="22"/>
        </w:rPr>
        <w:t xml:space="preserve"> happening across the community. I am confident that attending Fall Meeting will benefit me and [</w:t>
      </w:r>
      <w:r w:rsidRPr="00BB641F">
        <w:rPr>
          <w:rFonts w:ascii="Libre Franklin" w:hAnsi="Libre Franklin"/>
          <w:sz w:val="22"/>
          <w:szCs w:val="22"/>
          <w:highlight w:val="yellow"/>
        </w:rPr>
        <w:t>insert organization/institution/company</w:t>
      </w:r>
      <w:r>
        <w:rPr>
          <w:rFonts w:ascii="Libre Franklin" w:hAnsi="Libre Franklin"/>
          <w:sz w:val="22"/>
          <w:szCs w:val="22"/>
        </w:rPr>
        <w:t>] because [</w:t>
      </w:r>
      <w:r w:rsidRPr="00BB641F">
        <w:rPr>
          <w:rFonts w:ascii="Libre Franklin" w:hAnsi="Libre Franklin"/>
          <w:sz w:val="22"/>
          <w:szCs w:val="22"/>
          <w:highlight w:val="yellow"/>
        </w:rPr>
        <w:t>insert reasons</w:t>
      </w:r>
      <w:r>
        <w:rPr>
          <w:rFonts w:ascii="Libre Franklin" w:hAnsi="Libre Franklin"/>
          <w:sz w:val="22"/>
          <w:szCs w:val="22"/>
        </w:rPr>
        <w:t>.]</w:t>
      </w:r>
    </w:p>
    <w:p w14:paraId="52F6BAE3" w14:textId="5E6C68A9" w:rsidR="00BB641F" w:rsidRDefault="00BB641F">
      <w:pPr>
        <w:rPr>
          <w:rFonts w:ascii="Libre Franklin" w:hAnsi="Libre Franklin"/>
          <w:sz w:val="22"/>
          <w:szCs w:val="22"/>
        </w:rPr>
      </w:pPr>
    </w:p>
    <w:p w14:paraId="37DFB551" w14:textId="1EEA6DD8" w:rsidR="004C6CD4" w:rsidRDefault="00BB641F">
      <w:pPr>
        <w:rPr>
          <w:rFonts w:ascii="Libre Franklin" w:hAnsi="Libre Franklin"/>
          <w:sz w:val="22"/>
          <w:szCs w:val="22"/>
        </w:rPr>
      </w:pPr>
      <w:r>
        <w:rPr>
          <w:rFonts w:ascii="Libre Franklin" w:hAnsi="Libre Franklin"/>
          <w:sz w:val="22"/>
          <w:szCs w:val="22"/>
        </w:rPr>
        <w:t>Regards,</w:t>
      </w:r>
    </w:p>
    <w:p w14:paraId="2284BAAE" w14:textId="58FA7C6D" w:rsidR="00BB641F" w:rsidRDefault="00BB641F">
      <w:pPr>
        <w:rPr>
          <w:rFonts w:ascii="Libre Franklin" w:hAnsi="Libre Franklin"/>
          <w:sz w:val="22"/>
          <w:szCs w:val="22"/>
        </w:rPr>
      </w:pPr>
    </w:p>
    <w:p w14:paraId="1C844BEC" w14:textId="7369DAAA" w:rsidR="00BB641F" w:rsidRPr="00381F1D" w:rsidRDefault="00BB641F">
      <w:pPr>
        <w:rPr>
          <w:rFonts w:ascii="Libre Franklin" w:hAnsi="Libre Franklin"/>
          <w:sz w:val="22"/>
          <w:szCs w:val="22"/>
        </w:rPr>
      </w:pPr>
      <w:r>
        <w:rPr>
          <w:rFonts w:ascii="Libre Franklin" w:hAnsi="Libre Franklin"/>
          <w:sz w:val="22"/>
          <w:szCs w:val="22"/>
        </w:rPr>
        <w:t>[insert name]</w:t>
      </w:r>
    </w:p>
    <w:p w14:paraId="08DE1361" w14:textId="4A9A17CD" w:rsidR="00381F1D" w:rsidRPr="00381F1D" w:rsidRDefault="00381F1D">
      <w:pPr>
        <w:rPr>
          <w:rFonts w:ascii="Libre Franklin" w:hAnsi="Libre Franklin"/>
          <w:sz w:val="22"/>
          <w:szCs w:val="22"/>
        </w:rPr>
      </w:pPr>
    </w:p>
    <w:p w14:paraId="148FE9B8" w14:textId="77777777" w:rsidR="00381F1D" w:rsidRPr="00381F1D" w:rsidRDefault="00381F1D">
      <w:pPr>
        <w:rPr>
          <w:rFonts w:ascii="Libre Franklin" w:hAnsi="Libre Franklin"/>
          <w:sz w:val="22"/>
          <w:szCs w:val="22"/>
        </w:rPr>
      </w:pPr>
    </w:p>
    <w:p w14:paraId="5FC9096C" w14:textId="77777777" w:rsidR="00381F1D" w:rsidRPr="00381F1D" w:rsidRDefault="00381F1D">
      <w:pPr>
        <w:rPr>
          <w:rFonts w:ascii="Libre Franklin" w:hAnsi="Libre Franklin"/>
          <w:sz w:val="22"/>
          <w:szCs w:val="22"/>
        </w:rPr>
      </w:pPr>
    </w:p>
    <w:p w14:paraId="6BB5DE2C" w14:textId="4B824620" w:rsidR="00381F1D" w:rsidRPr="00381F1D" w:rsidRDefault="00381F1D">
      <w:pPr>
        <w:rPr>
          <w:rFonts w:ascii="Libre Franklin" w:hAnsi="Libre Franklin"/>
          <w:sz w:val="22"/>
          <w:szCs w:val="22"/>
        </w:rPr>
      </w:pPr>
      <w:r w:rsidRPr="00381F1D">
        <w:rPr>
          <w:rFonts w:ascii="Libre Franklin" w:hAnsi="Libre Franklin"/>
          <w:sz w:val="22"/>
          <w:szCs w:val="22"/>
        </w:rPr>
        <w:t xml:space="preserve"> </w:t>
      </w:r>
    </w:p>
    <w:sectPr w:rsidR="00381F1D" w:rsidRPr="00381F1D" w:rsidSect="00D63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1D"/>
    <w:rsid w:val="0034552C"/>
    <w:rsid w:val="00381F1D"/>
    <w:rsid w:val="004C6CD4"/>
    <w:rsid w:val="005C15D9"/>
    <w:rsid w:val="00B86A7D"/>
    <w:rsid w:val="00BB641F"/>
    <w:rsid w:val="00D63676"/>
    <w:rsid w:val="06EF0380"/>
    <w:rsid w:val="203FED14"/>
    <w:rsid w:val="20F0BCE2"/>
    <w:rsid w:val="2FBDD1A1"/>
    <w:rsid w:val="3A9D3413"/>
    <w:rsid w:val="3BFCEA88"/>
    <w:rsid w:val="44F8A6C2"/>
    <w:rsid w:val="49677052"/>
    <w:rsid w:val="521CABBC"/>
    <w:rsid w:val="52D24C71"/>
    <w:rsid w:val="599DB803"/>
    <w:rsid w:val="706E52F4"/>
    <w:rsid w:val="7364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716D"/>
  <w15:chartTrackingRefBased/>
  <w15:docId w15:val="{70655EBD-EC67-014B-ABA8-4FC07087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81F1D"/>
  </w:style>
  <w:style w:type="character" w:customStyle="1" w:styleId="apple-converted-space">
    <w:name w:val="apple-converted-space"/>
    <w:basedOn w:val="DefaultParagraphFont"/>
    <w:rsid w:val="00381F1D"/>
  </w:style>
  <w:style w:type="paragraph" w:customStyle="1" w:styleId="paragraph">
    <w:name w:val="paragraph"/>
    <w:basedOn w:val="Normal"/>
    <w:rsid w:val="00381F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381F1D"/>
  </w:style>
  <w:style w:type="character" w:styleId="CommentReference">
    <w:name w:val="annotation reference"/>
    <w:basedOn w:val="DefaultParagraphFont"/>
    <w:uiPriority w:val="99"/>
    <w:semiHidden/>
    <w:unhideWhenUsed/>
    <w:rsid w:val="00381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F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F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1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1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u.org/Fall-Meetin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gu.org/Fall-Meeting/Pages/Attend/Justification-Toolkit" TargetMode="External"/><Relationship Id="rId12" Type="http://schemas.openxmlformats.org/officeDocument/2006/relationships/hyperlink" Target="https://www.agu.org/Fall-Meeting/Pages/Register-Housing/Registration-R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tahelpdesk.worldbank.org/knowledgebase/articles/9065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gu.org/Fall-Meeting/Pages/Schedule-Program/Speakers-Topic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gu.org/Fall-Meeting/Pages/Attend/Online-Experi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c5b21d-2258-4614-a6e7-2ffe108a6154" xsi:nil="true"/>
    <SharedWithUsers xmlns="c9cb3875-b25f-446f-9166-b4d7bd7ae9ed">
      <UserInfo>
        <DisplayName>Brooks Hanson</DisplayName>
        <AccountId>122</AccountId>
        <AccountType/>
      </UserInfo>
      <UserInfo>
        <DisplayName>Janice Lachance</DisplayName>
        <AccountId>51</AccountId>
        <AccountType/>
      </UserInfo>
      <UserInfo>
        <DisplayName>Lauren Parr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424C606C6E247BBFDB26B24657878" ma:contentTypeVersion="13" ma:contentTypeDescription="Create a new document." ma:contentTypeScope="" ma:versionID="2a1538e108be48f34aee018509e554aa">
  <xsd:schema xmlns:xsd="http://www.w3.org/2001/XMLSchema" xmlns:xs="http://www.w3.org/2001/XMLSchema" xmlns:p="http://schemas.microsoft.com/office/2006/metadata/properties" xmlns:ns2="5fc5b21d-2258-4614-a6e7-2ffe108a6154" xmlns:ns3="c9cb3875-b25f-446f-9166-b4d7bd7ae9ed" targetNamespace="http://schemas.microsoft.com/office/2006/metadata/properties" ma:root="true" ma:fieldsID="a052c46d961d727e45da8c7e0ff86cc6" ns2:_="" ns3:_="">
    <xsd:import namespace="5fc5b21d-2258-4614-a6e7-2ffe108a6154"/>
    <xsd:import namespace="c9cb3875-b25f-446f-9166-b4d7bd7ae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5b21d-2258-4614-a6e7-2ffe108a6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b3875-b25f-446f-9166-b4d7bd7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89AFD-6366-405D-8863-84FB904252E0}">
  <ds:schemaRefs>
    <ds:schemaRef ds:uri="http://schemas.microsoft.com/office/2006/metadata/properties"/>
    <ds:schemaRef ds:uri="http://schemas.microsoft.com/office/infopath/2007/PartnerControls"/>
    <ds:schemaRef ds:uri="5fc5b21d-2258-4614-a6e7-2ffe108a6154"/>
    <ds:schemaRef ds:uri="c9cb3875-b25f-446f-9166-b4d7bd7ae9ed"/>
  </ds:schemaRefs>
</ds:datastoreItem>
</file>

<file path=customXml/itemProps2.xml><?xml version="1.0" encoding="utf-8"?>
<ds:datastoreItem xmlns:ds="http://schemas.openxmlformats.org/officeDocument/2006/customXml" ds:itemID="{9FE9668F-C290-474A-A1E5-D6667D791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D1629-B4B8-4044-B6C5-1CA63116C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5b21d-2258-4614-a6e7-2ffe108a6154"/>
    <ds:schemaRef ds:uri="c9cb3875-b25f-446f-9166-b4d7bd7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Storey</dc:creator>
  <cp:keywords/>
  <dc:description/>
  <cp:lastModifiedBy>Maria Muekalia</cp:lastModifiedBy>
  <cp:revision>2</cp:revision>
  <dcterms:created xsi:type="dcterms:W3CDTF">2020-09-28T19:53:00Z</dcterms:created>
  <dcterms:modified xsi:type="dcterms:W3CDTF">2020-09-28T19:53:00Z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0x01010040D424C606C6E247BBFDB26B24657878</vt:lpwstr>
  </property>
</Properties>
</file>